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7E9A" w:rsidRPr="004E7CCB" w:rsidRDefault="007A3361">
      <w:pPr>
        <w:spacing w:after="0" w:line="240" w:lineRule="auto"/>
        <w:jc w:val="center"/>
        <w:rPr>
          <w:rStyle w:val="dn"/>
          <w:b/>
          <w:bCs/>
        </w:rPr>
      </w:pPr>
      <w:bookmarkStart w:id="0" w:name="_GoBack"/>
      <w:bookmarkEnd w:id="0"/>
      <w:r w:rsidRPr="004E7CCB">
        <w:rPr>
          <w:rStyle w:val="dn"/>
          <w:b/>
          <w:bCs/>
        </w:rPr>
        <w:t>VII</w:t>
      </w:r>
      <w:r w:rsidR="00F64C34" w:rsidRPr="004E7CCB">
        <w:rPr>
          <w:rStyle w:val="dn"/>
          <w:b/>
          <w:bCs/>
        </w:rPr>
        <w:t>I</w:t>
      </w:r>
      <w:r w:rsidRPr="004E7CCB">
        <w:rPr>
          <w:rStyle w:val="dn"/>
          <w:b/>
          <w:bCs/>
        </w:rPr>
        <w:t xml:space="preserve">. ročník mezinárodní konference </w:t>
      </w:r>
    </w:p>
    <w:p w:rsidR="00B27E9A" w:rsidRPr="004E7CCB" w:rsidRDefault="007A3361">
      <w:pPr>
        <w:spacing w:after="0" w:line="240" w:lineRule="auto"/>
        <w:jc w:val="center"/>
        <w:rPr>
          <w:rStyle w:val="dn"/>
          <w:b/>
          <w:bCs/>
        </w:rPr>
      </w:pPr>
      <w:r w:rsidRPr="004E7CCB">
        <w:rPr>
          <w:rStyle w:val="dn"/>
          <w:b/>
          <w:bCs/>
        </w:rPr>
        <w:t>„Střední Morava – křižovatka dopravních a ekonomických zájmů“</w:t>
      </w:r>
    </w:p>
    <w:p w:rsidR="00B27E9A" w:rsidRPr="004E7CCB" w:rsidRDefault="007A3361">
      <w:pPr>
        <w:spacing w:before="240" w:after="0" w:line="240" w:lineRule="auto"/>
        <w:ind w:left="2829" w:firstLine="709"/>
        <w:rPr>
          <w:rStyle w:val="dn"/>
          <w:b/>
          <w:bCs/>
        </w:rPr>
      </w:pPr>
      <w:r w:rsidRPr="004E7CCB">
        <w:rPr>
          <w:rStyle w:val="dn"/>
          <w:b/>
          <w:bCs/>
        </w:rPr>
        <w:t>TISKOVÁ ZPRÁVA</w:t>
      </w:r>
    </w:p>
    <w:p w:rsidR="00B27E9A" w:rsidRPr="003364E0" w:rsidRDefault="004E7CCB" w:rsidP="00B877A7">
      <w:pPr>
        <w:pStyle w:val="Normlnweb"/>
        <w:spacing w:before="200" w:after="0"/>
        <w:rPr>
          <w:rStyle w:val="dn"/>
          <w:rFonts w:ascii="Calibri" w:eastAsia="Calibri" w:hAnsi="Calibri" w:cs="Calibri"/>
          <w:b/>
          <w:bCs/>
          <w:sz w:val="26"/>
          <w:szCs w:val="26"/>
        </w:rPr>
      </w:pPr>
      <w:r w:rsidRPr="003364E0">
        <w:rPr>
          <w:rStyle w:val="dn"/>
          <w:rFonts w:ascii="Calibri" w:eastAsia="Calibri" w:hAnsi="Calibri" w:cs="Calibri"/>
          <w:b/>
          <w:bCs/>
          <w:color w:val="244061" w:themeColor="accent1" w:themeShade="80"/>
          <w:sz w:val="26"/>
          <w:szCs w:val="26"/>
        </w:rPr>
        <w:t>Až deset let čekání na důležité dálnice. I tak vypadají v praxi špatné české zákony</w:t>
      </w:r>
      <w:r w:rsidR="003364E0" w:rsidRPr="003364E0">
        <w:rPr>
          <w:rStyle w:val="dn"/>
          <w:rFonts w:ascii="Calibri" w:eastAsia="Calibri" w:hAnsi="Calibri" w:cs="Calibri"/>
          <w:b/>
          <w:bCs/>
          <w:color w:val="244061" w:themeColor="accent1" w:themeShade="80"/>
          <w:sz w:val="26"/>
          <w:szCs w:val="26"/>
        </w:rPr>
        <w:br/>
      </w:r>
      <w:r w:rsidRPr="003364E0">
        <w:rPr>
          <w:rStyle w:val="dn"/>
          <w:rFonts w:ascii="Calibri" w:eastAsia="Calibri" w:hAnsi="Calibri" w:cs="Calibri"/>
          <w:b/>
          <w:bCs/>
          <w:sz w:val="26"/>
          <w:szCs w:val="26"/>
        </w:rPr>
        <w:t xml:space="preserve">Odborníci řešili, jak </w:t>
      </w:r>
      <w:r w:rsidR="00355FCA" w:rsidRPr="003364E0">
        <w:rPr>
          <w:rStyle w:val="dn"/>
          <w:rFonts w:ascii="Calibri" w:eastAsia="Calibri" w:hAnsi="Calibri" w:cs="Calibri"/>
          <w:b/>
          <w:bCs/>
          <w:sz w:val="26"/>
          <w:szCs w:val="26"/>
        </w:rPr>
        <w:t>urychlit přípravu prioritních staveb</w:t>
      </w:r>
      <w:r w:rsidR="00A318B4" w:rsidRPr="003364E0">
        <w:rPr>
          <w:rStyle w:val="dn"/>
          <w:rFonts w:ascii="Calibri" w:eastAsia="Calibri" w:hAnsi="Calibri" w:cs="Calibri"/>
          <w:b/>
          <w:bCs/>
          <w:sz w:val="26"/>
          <w:szCs w:val="26"/>
        </w:rPr>
        <w:t xml:space="preserve"> </w:t>
      </w:r>
    </w:p>
    <w:p w:rsidR="003364E0" w:rsidRDefault="001E33B6" w:rsidP="00B877A7">
      <w:pPr>
        <w:spacing w:before="240" w:after="0" w:line="252" w:lineRule="auto"/>
        <w:rPr>
          <w:rStyle w:val="dn"/>
          <w:b/>
          <w:bCs/>
        </w:rPr>
      </w:pPr>
      <w:r w:rsidRPr="003364E0">
        <w:rPr>
          <w:rStyle w:val="dn"/>
          <w:b/>
          <w:bCs/>
          <w:iCs/>
        </w:rPr>
        <w:t>Luhačovice, 20</w:t>
      </w:r>
      <w:r w:rsidR="007A3361" w:rsidRPr="003364E0">
        <w:rPr>
          <w:rStyle w:val="dn"/>
          <w:b/>
          <w:bCs/>
          <w:iCs/>
        </w:rPr>
        <w:t>. září 201</w:t>
      </w:r>
      <w:r w:rsidRPr="003364E0">
        <w:rPr>
          <w:rStyle w:val="dn"/>
          <w:b/>
          <w:bCs/>
          <w:iCs/>
        </w:rPr>
        <w:t>8</w:t>
      </w:r>
      <w:r w:rsidR="007A3361" w:rsidRPr="003364E0">
        <w:rPr>
          <w:b/>
        </w:rPr>
        <w:t xml:space="preserve"> – </w:t>
      </w:r>
      <w:r w:rsidR="003364E0">
        <w:rPr>
          <w:b/>
        </w:rPr>
        <w:t>Nejlepší cestou, jak v rozumné době dostavět</w:t>
      </w:r>
      <w:r w:rsidR="00345588" w:rsidRPr="003364E0">
        <w:rPr>
          <w:rStyle w:val="dn"/>
          <w:b/>
          <w:bCs/>
        </w:rPr>
        <w:t xml:space="preserve"> páteřní dopravní infrastrukturu v</w:t>
      </w:r>
      <w:r w:rsidR="003364E0">
        <w:rPr>
          <w:rStyle w:val="dn"/>
          <w:b/>
          <w:bCs/>
        </w:rPr>
        <w:t> </w:t>
      </w:r>
      <w:r w:rsidR="00345588" w:rsidRPr="003364E0">
        <w:rPr>
          <w:rStyle w:val="dn"/>
          <w:b/>
          <w:bCs/>
        </w:rPr>
        <w:t>Č</w:t>
      </w:r>
      <w:r w:rsidR="003364E0">
        <w:rPr>
          <w:rStyle w:val="dn"/>
          <w:b/>
          <w:bCs/>
        </w:rPr>
        <w:t xml:space="preserve">eské republice, je změna příslušných zákonů. Jejich současná </w:t>
      </w:r>
      <w:r w:rsidR="00410408">
        <w:rPr>
          <w:rStyle w:val="dn"/>
          <w:b/>
          <w:bCs/>
        </w:rPr>
        <w:t xml:space="preserve">podoba </w:t>
      </w:r>
      <w:r w:rsidR="003364E0">
        <w:rPr>
          <w:rStyle w:val="dn"/>
          <w:b/>
          <w:bCs/>
        </w:rPr>
        <w:t xml:space="preserve">způsobuje, že některé projekty nabírají zpoždění až 10 let. </w:t>
      </w:r>
      <w:r w:rsidR="00810DF0">
        <w:rPr>
          <w:rStyle w:val="dn"/>
          <w:b/>
          <w:bCs/>
        </w:rPr>
        <w:t xml:space="preserve">Reálně tak hrozí, že se České republice nepodaří čerpat na tyto důležité investice evropské dotace a vše se bude následně hradit z národních zdrojů. I to zaznělo na mezinárodní konferenci </w:t>
      </w:r>
      <w:r w:rsidR="00810DF0" w:rsidRPr="00810DF0">
        <w:rPr>
          <w:rStyle w:val="dn"/>
          <w:b/>
          <w:bCs/>
        </w:rPr>
        <w:t>Střední Morava – křižovatka dopravních a ekonomických zájmů</w:t>
      </w:r>
      <w:r w:rsidR="00810DF0">
        <w:rPr>
          <w:rStyle w:val="dn"/>
          <w:b/>
          <w:bCs/>
        </w:rPr>
        <w:t xml:space="preserve">. Její již osmý ročník tradičně hostily Luhačovice. </w:t>
      </w:r>
    </w:p>
    <w:p w:rsidR="00B27E9A" w:rsidRPr="00810DF0" w:rsidRDefault="00810DF0" w:rsidP="00B877A7">
      <w:pPr>
        <w:spacing w:before="120" w:after="0" w:line="252" w:lineRule="auto"/>
        <w:rPr>
          <w:iCs/>
        </w:rPr>
      </w:pPr>
      <w:r>
        <w:rPr>
          <w:rStyle w:val="dn"/>
          <w:iCs/>
        </w:rPr>
        <w:t xml:space="preserve">Pořadatelem akce se záštitou </w:t>
      </w:r>
      <w:r w:rsidRPr="00810DF0">
        <w:rPr>
          <w:rStyle w:val="dn"/>
          <w:iCs/>
        </w:rPr>
        <w:t>předsed</w:t>
      </w:r>
      <w:r>
        <w:rPr>
          <w:rStyle w:val="dn"/>
          <w:iCs/>
        </w:rPr>
        <w:t>ů</w:t>
      </w:r>
      <w:r w:rsidRPr="00810DF0">
        <w:rPr>
          <w:rStyle w:val="dn"/>
          <w:iCs/>
        </w:rPr>
        <w:t xml:space="preserve"> vlád České i Slovenské republiky, předsed</w:t>
      </w:r>
      <w:r>
        <w:rPr>
          <w:rStyle w:val="dn"/>
          <w:iCs/>
        </w:rPr>
        <w:t>y</w:t>
      </w:r>
      <w:r w:rsidRPr="00810DF0">
        <w:rPr>
          <w:rStyle w:val="dn"/>
          <w:iCs/>
        </w:rPr>
        <w:t xml:space="preserve"> Poslanecké sněmovny </w:t>
      </w:r>
      <w:r>
        <w:rPr>
          <w:rStyle w:val="dn"/>
          <w:iCs/>
        </w:rPr>
        <w:t>P</w:t>
      </w:r>
      <w:r w:rsidRPr="00810DF0">
        <w:rPr>
          <w:rStyle w:val="dn"/>
          <w:iCs/>
        </w:rPr>
        <w:t>arlamentu ČR, minist</w:t>
      </w:r>
      <w:r>
        <w:rPr>
          <w:rStyle w:val="dn"/>
          <w:iCs/>
        </w:rPr>
        <w:t>ra</w:t>
      </w:r>
      <w:r w:rsidRPr="00810DF0">
        <w:rPr>
          <w:rStyle w:val="dn"/>
          <w:iCs/>
        </w:rPr>
        <w:t xml:space="preserve"> dopravy ČR, ministr</w:t>
      </w:r>
      <w:r>
        <w:rPr>
          <w:rStyle w:val="dn"/>
          <w:iCs/>
        </w:rPr>
        <w:t>a</w:t>
      </w:r>
      <w:r w:rsidRPr="00810DF0">
        <w:rPr>
          <w:rStyle w:val="dn"/>
          <w:iCs/>
        </w:rPr>
        <w:t xml:space="preserve"> dopravy a </w:t>
      </w:r>
      <w:r w:rsidR="00410408">
        <w:rPr>
          <w:rStyle w:val="dn"/>
          <w:iCs/>
        </w:rPr>
        <w:t>výstavby</w:t>
      </w:r>
      <w:r w:rsidRPr="00810DF0">
        <w:rPr>
          <w:rStyle w:val="dn"/>
          <w:iCs/>
        </w:rPr>
        <w:t xml:space="preserve"> SR, hejtman</w:t>
      </w:r>
      <w:r>
        <w:rPr>
          <w:rStyle w:val="dn"/>
          <w:iCs/>
        </w:rPr>
        <w:t>ů</w:t>
      </w:r>
      <w:r w:rsidRPr="00810DF0">
        <w:rPr>
          <w:rStyle w:val="dn"/>
          <w:iCs/>
        </w:rPr>
        <w:t xml:space="preserve"> Olomouckého, Moravskoslezského a Zlínského kraje a předsed</w:t>
      </w:r>
      <w:r>
        <w:rPr>
          <w:rStyle w:val="dn"/>
          <w:iCs/>
        </w:rPr>
        <w:t>ů</w:t>
      </w:r>
      <w:r w:rsidRPr="00810DF0">
        <w:rPr>
          <w:rStyle w:val="dn"/>
          <w:iCs/>
        </w:rPr>
        <w:t xml:space="preserve"> Trenčianského a Žilinského kraje</w:t>
      </w:r>
      <w:r w:rsidR="00410408">
        <w:rPr>
          <w:rStyle w:val="dn"/>
          <w:iCs/>
        </w:rPr>
        <w:t xml:space="preserve"> a primátora statutárního města Zlín</w:t>
      </w:r>
      <w:r>
        <w:rPr>
          <w:rStyle w:val="dn"/>
          <w:iCs/>
        </w:rPr>
        <w:t xml:space="preserve"> je Sdružení pro rozvoj dopravní infrastruktury na Moravě.</w:t>
      </w:r>
      <w:r w:rsidRPr="00A318B4">
        <w:rPr>
          <w:rStyle w:val="dn"/>
          <w:i/>
          <w:iCs/>
        </w:rPr>
        <w:t xml:space="preserve"> </w:t>
      </w:r>
      <w:r w:rsidR="007A3361" w:rsidRPr="00A318B4">
        <w:rPr>
          <w:rStyle w:val="dn"/>
          <w:i/>
          <w:iCs/>
        </w:rPr>
        <w:t xml:space="preserve">„Cílem </w:t>
      </w:r>
      <w:r>
        <w:rPr>
          <w:rStyle w:val="dn"/>
          <w:i/>
          <w:iCs/>
        </w:rPr>
        <w:t>našeho</w:t>
      </w:r>
      <w:r w:rsidR="007A3361" w:rsidRPr="00A318B4">
        <w:rPr>
          <w:rStyle w:val="dn"/>
          <w:i/>
          <w:iCs/>
        </w:rPr>
        <w:t xml:space="preserve"> sdružení je aktivně ovlivnit </w:t>
      </w:r>
      <w:r w:rsidR="00355FCA" w:rsidRPr="00A318B4">
        <w:rPr>
          <w:rStyle w:val="dn"/>
          <w:i/>
          <w:iCs/>
        </w:rPr>
        <w:t xml:space="preserve">a urychlit </w:t>
      </w:r>
      <w:r w:rsidR="007A3361" w:rsidRPr="00A318B4">
        <w:rPr>
          <w:rStyle w:val="dn"/>
          <w:i/>
          <w:iCs/>
        </w:rPr>
        <w:t>proces přípravy prioritních projektů</w:t>
      </w:r>
      <w:r>
        <w:rPr>
          <w:rStyle w:val="dn"/>
          <w:i/>
          <w:iCs/>
        </w:rPr>
        <w:t>.</w:t>
      </w:r>
      <w:r w:rsidR="00355FCA" w:rsidRPr="00A318B4">
        <w:rPr>
          <w:rStyle w:val="dn"/>
          <w:i/>
          <w:iCs/>
        </w:rPr>
        <w:t xml:space="preserve"> </w:t>
      </w:r>
      <w:r>
        <w:rPr>
          <w:rStyle w:val="dn"/>
          <w:i/>
          <w:iCs/>
        </w:rPr>
        <w:t xml:space="preserve">Ty doplácejí na </w:t>
      </w:r>
      <w:r w:rsidR="003723AD" w:rsidRPr="00A318B4">
        <w:rPr>
          <w:rStyle w:val="dn"/>
          <w:i/>
          <w:iCs/>
        </w:rPr>
        <w:t>nedostatky v legislativě</w:t>
      </w:r>
      <w:r w:rsidR="001457C0" w:rsidRPr="00A318B4">
        <w:rPr>
          <w:rStyle w:val="dn"/>
          <w:i/>
          <w:iCs/>
        </w:rPr>
        <w:t>,</w:t>
      </w:r>
      <w:r w:rsidR="007A3361" w:rsidRPr="00A318B4">
        <w:rPr>
          <w:rStyle w:val="dn"/>
          <w:i/>
          <w:iCs/>
        </w:rPr>
        <w:t xml:space="preserve"> </w:t>
      </w:r>
      <w:r>
        <w:rPr>
          <w:rStyle w:val="dn"/>
          <w:i/>
          <w:iCs/>
        </w:rPr>
        <w:t>což</w:t>
      </w:r>
      <w:r w:rsidR="003723AD" w:rsidRPr="00A318B4">
        <w:rPr>
          <w:rStyle w:val="dn"/>
          <w:i/>
          <w:iCs/>
        </w:rPr>
        <w:t xml:space="preserve"> ve svém důsledku neúměrné prodluž</w:t>
      </w:r>
      <w:r w:rsidR="001457C0" w:rsidRPr="00A318B4">
        <w:rPr>
          <w:rStyle w:val="dn"/>
          <w:i/>
          <w:iCs/>
        </w:rPr>
        <w:t>uj</w:t>
      </w:r>
      <w:r w:rsidR="006723D0">
        <w:rPr>
          <w:rStyle w:val="dn"/>
          <w:i/>
          <w:iCs/>
        </w:rPr>
        <w:t>e</w:t>
      </w:r>
      <w:r w:rsidR="001457C0" w:rsidRPr="00A318B4">
        <w:rPr>
          <w:rStyle w:val="dn"/>
          <w:i/>
          <w:iCs/>
        </w:rPr>
        <w:t xml:space="preserve"> celý</w:t>
      </w:r>
      <w:r w:rsidR="003723AD" w:rsidRPr="00A318B4">
        <w:rPr>
          <w:rStyle w:val="dn"/>
          <w:i/>
          <w:iCs/>
        </w:rPr>
        <w:t xml:space="preserve"> pro</w:t>
      </w:r>
      <w:r w:rsidR="001457C0" w:rsidRPr="00A318B4">
        <w:rPr>
          <w:rStyle w:val="dn"/>
          <w:i/>
          <w:iCs/>
        </w:rPr>
        <w:t>ces</w:t>
      </w:r>
      <w:r w:rsidR="003723AD" w:rsidRPr="00A318B4">
        <w:rPr>
          <w:rStyle w:val="dn"/>
          <w:i/>
          <w:iCs/>
        </w:rPr>
        <w:t xml:space="preserve"> přípravy</w:t>
      </w:r>
      <w:r w:rsidR="001457C0" w:rsidRPr="00A318B4">
        <w:rPr>
          <w:rStyle w:val="dn"/>
          <w:i/>
          <w:iCs/>
        </w:rPr>
        <w:t xml:space="preserve"> staveb</w:t>
      </w:r>
      <w:r>
        <w:rPr>
          <w:rStyle w:val="dn"/>
          <w:i/>
          <w:iCs/>
        </w:rPr>
        <w:t>,“</w:t>
      </w:r>
      <w:r>
        <w:t xml:space="preserve"> říká</w:t>
      </w:r>
      <w:r w:rsidR="003723AD" w:rsidRPr="00A318B4">
        <w:t xml:space="preserve"> předseda </w:t>
      </w:r>
      <w:r w:rsidR="003723AD" w:rsidRPr="000D5A89">
        <w:t>Libor Lukáš</w:t>
      </w:r>
      <w:r w:rsidRPr="000D5A89">
        <w:t xml:space="preserve">. </w:t>
      </w:r>
      <w:r w:rsidRPr="000D5A89">
        <w:rPr>
          <w:i/>
        </w:rPr>
        <w:t>„</w:t>
      </w:r>
      <w:r w:rsidRPr="008F7DCE">
        <w:rPr>
          <w:i/>
        </w:rPr>
        <w:t>Je jasné, že musíme dál zvyšovat</w:t>
      </w:r>
      <w:r w:rsidR="003723AD" w:rsidRPr="008F7DCE">
        <w:rPr>
          <w:i/>
        </w:rPr>
        <w:t xml:space="preserve"> tlak na úpravu stavební </w:t>
      </w:r>
      <w:r w:rsidR="001457C0" w:rsidRPr="008F7DCE">
        <w:rPr>
          <w:i/>
        </w:rPr>
        <w:t>legislativy</w:t>
      </w:r>
      <w:r w:rsidRPr="008F7DCE">
        <w:rPr>
          <w:i/>
        </w:rPr>
        <w:t>.</w:t>
      </w:r>
      <w:r w:rsidR="003723AD" w:rsidRPr="008F7DCE">
        <w:rPr>
          <w:i/>
        </w:rPr>
        <w:t xml:space="preserve"> </w:t>
      </w:r>
      <w:r w:rsidRPr="008F7DCE">
        <w:rPr>
          <w:i/>
        </w:rPr>
        <w:t>J</w:t>
      </w:r>
      <w:r w:rsidR="003723AD" w:rsidRPr="008F7DCE">
        <w:rPr>
          <w:i/>
        </w:rPr>
        <w:t>en tak můžeme zkrátit přípravu staveb</w:t>
      </w:r>
      <w:r w:rsidRPr="008F7DCE">
        <w:rPr>
          <w:i/>
        </w:rPr>
        <w:t>,</w:t>
      </w:r>
      <w:r w:rsidR="003723AD" w:rsidRPr="008F7DCE">
        <w:rPr>
          <w:i/>
        </w:rPr>
        <w:t>“</w:t>
      </w:r>
      <w:r>
        <w:t xml:space="preserve"> dodává.</w:t>
      </w:r>
    </w:p>
    <w:p w:rsidR="00B27E9A" w:rsidRDefault="008F7DCE" w:rsidP="00B877A7">
      <w:pPr>
        <w:pStyle w:val="Odstavecseseznamem"/>
        <w:tabs>
          <w:tab w:val="left" w:pos="851"/>
        </w:tabs>
        <w:spacing w:before="120" w:after="0"/>
        <w:ind w:left="0"/>
        <w:rPr>
          <w:rStyle w:val="dn"/>
          <w:bCs/>
        </w:rPr>
      </w:pPr>
      <w:r w:rsidRPr="008F7DCE">
        <w:rPr>
          <w:rStyle w:val="dn"/>
          <w:bCs/>
        </w:rPr>
        <w:t>Účastníci k</w:t>
      </w:r>
      <w:r w:rsidR="007A3361" w:rsidRPr="008F7DCE">
        <w:rPr>
          <w:rStyle w:val="dn"/>
          <w:bCs/>
        </w:rPr>
        <w:t xml:space="preserve">onference </w:t>
      </w:r>
      <w:r w:rsidR="00942412" w:rsidRPr="008F7DCE">
        <w:rPr>
          <w:rStyle w:val="dn"/>
          <w:bCs/>
        </w:rPr>
        <w:t>pozitivně hodnotil</w:t>
      </w:r>
      <w:r w:rsidRPr="008F7DCE">
        <w:rPr>
          <w:rStyle w:val="dn"/>
          <w:bCs/>
        </w:rPr>
        <w:t>i</w:t>
      </w:r>
      <w:r w:rsidR="00942412" w:rsidRPr="008F7DCE">
        <w:rPr>
          <w:rStyle w:val="dn"/>
          <w:bCs/>
        </w:rPr>
        <w:t xml:space="preserve"> přijatý zákon o Urychlení výstavby dopravní infrastruktury</w:t>
      </w:r>
      <w:r w:rsidR="00A318B4" w:rsidRPr="008F7DCE">
        <w:rPr>
          <w:rStyle w:val="dn"/>
          <w:bCs/>
        </w:rPr>
        <w:t>,</w:t>
      </w:r>
      <w:r w:rsidRPr="008F7DCE">
        <w:rPr>
          <w:rStyle w:val="dn"/>
          <w:bCs/>
        </w:rPr>
        <w:t xml:space="preserve"> zároveň se shodli na potřebě</w:t>
      </w:r>
      <w:r w:rsidR="003723AD" w:rsidRPr="008F7DCE">
        <w:rPr>
          <w:rStyle w:val="dn"/>
          <w:bCs/>
        </w:rPr>
        <w:t xml:space="preserve"> urychleného řešení </w:t>
      </w:r>
      <w:r w:rsidR="001457C0" w:rsidRPr="008F7DCE">
        <w:rPr>
          <w:rStyle w:val="dn"/>
          <w:bCs/>
        </w:rPr>
        <w:t>celé stavební legislativy</w:t>
      </w:r>
      <w:r w:rsidRPr="008F7DCE">
        <w:rPr>
          <w:rStyle w:val="dn"/>
          <w:bCs/>
        </w:rPr>
        <w:t>.</w:t>
      </w:r>
      <w:r w:rsidR="001457C0" w:rsidRPr="008F7DCE">
        <w:rPr>
          <w:rStyle w:val="dn"/>
          <w:bCs/>
        </w:rPr>
        <w:t xml:space="preserve"> </w:t>
      </w:r>
      <w:r w:rsidRPr="008F7DCE">
        <w:rPr>
          <w:rStyle w:val="dn"/>
          <w:bCs/>
        </w:rPr>
        <w:t>A</w:t>
      </w:r>
      <w:r w:rsidR="001457C0" w:rsidRPr="008F7DCE">
        <w:rPr>
          <w:rStyle w:val="dn"/>
          <w:bCs/>
        </w:rPr>
        <w:t xml:space="preserve"> to jak</w:t>
      </w:r>
      <w:r w:rsidR="00A318B4" w:rsidRPr="008F7DCE">
        <w:rPr>
          <w:rStyle w:val="dn"/>
          <w:bCs/>
        </w:rPr>
        <w:t xml:space="preserve"> </w:t>
      </w:r>
      <w:r w:rsidR="001457C0" w:rsidRPr="008F7DCE">
        <w:rPr>
          <w:rStyle w:val="dn"/>
          <w:bCs/>
        </w:rPr>
        <w:t>v oblasti majetkové, správní, tak i oblasti environmentální.</w:t>
      </w:r>
      <w:r w:rsidR="00A318B4" w:rsidRPr="008F7DCE">
        <w:rPr>
          <w:rStyle w:val="dn"/>
          <w:bCs/>
        </w:rPr>
        <w:t xml:space="preserve"> </w:t>
      </w:r>
      <w:r w:rsidR="001457C0" w:rsidRPr="008F7DCE">
        <w:rPr>
          <w:rStyle w:val="dn"/>
          <w:bCs/>
        </w:rPr>
        <w:t xml:space="preserve">Existující problémy v zákonech </w:t>
      </w:r>
      <w:r w:rsidRPr="008F7DCE">
        <w:rPr>
          <w:rStyle w:val="dn"/>
          <w:bCs/>
        </w:rPr>
        <w:t xml:space="preserve">totiž </w:t>
      </w:r>
      <w:r w:rsidR="001457C0" w:rsidRPr="008F7DCE">
        <w:rPr>
          <w:rStyle w:val="dn"/>
          <w:bCs/>
        </w:rPr>
        <w:t>ve svém důsledku zásadně</w:t>
      </w:r>
      <w:r w:rsidR="00A318B4" w:rsidRPr="008F7DCE">
        <w:rPr>
          <w:rStyle w:val="dn"/>
          <w:bCs/>
        </w:rPr>
        <w:t xml:space="preserve"> </w:t>
      </w:r>
      <w:r w:rsidR="001457C0" w:rsidRPr="008F7DCE">
        <w:rPr>
          <w:rStyle w:val="dn"/>
          <w:bCs/>
        </w:rPr>
        <w:t>narušují</w:t>
      </w:r>
      <w:r w:rsidR="00942412" w:rsidRPr="008F7DCE">
        <w:rPr>
          <w:rStyle w:val="dn"/>
          <w:bCs/>
        </w:rPr>
        <w:t xml:space="preserve"> plynulou přípravu a realizaci nosných staveb dopravní infrastruktury</w:t>
      </w:r>
      <w:r w:rsidR="000D550B" w:rsidRPr="008F7DCE">
        <w:rPr>
          <w:rStyle w:val="dn"/>
          <w:bCs/>
        </w:rPr>
        <w:t xml:space="preserve"> s dopady na </w:t>
      </w:r>
      <w:r w:rsidR="001457C0" w:rsidRPr="008F7DCE">
        <w:rPr>
          <w:rStyle w:val="dn"/>
          <w:bCs/>
        </w:rPr>
        <w:t xml:space="preserve">jejich </w:t>
      </w:r>
      <w:r w:rsidR="000D550B" w:rsidRPr="008F7DCE">
        <w:rPr>
          <w:rStyle w:val="dn"/>
          <w:bCs/>
        </w:rPr>
        <w:t>opoždění</w:t>
      </w:r>
      <w:r w:rsidR="00A318B4" w:rsidRPr="008F7DCE">
        <w:rPr>
          <w:rStyle w:val="dn"/>
          <w:bCs/>
        </w:rPr>
        <w:t xml:space="preserve"> </w:t>
      </w:r>
      <w:r w:rsidR="000D550B" w:rsidRPr="008F7DCE">
        <w:rPr>
          <w:rStyle w:val="dn"/>
          <w:bCs/>
        </w:rPr>
        <w:t>i o 10 a více let.</w:t>
      </w:r>
      <w:r w:rsidRPr="008F7DCE">
        <w:rPr>
          <w:rStyle w:val="dn"/>
          <w:bCs/>
          <w:i/>
        </w:rPr>
        <w:t xml:space="preserve"> „Musíme mít takové zákony, které primárně hájí zájmy naprosté většiny lidí. Aktivisté schovávající se za křečky nesmí mít takové možnosti. Současný stav, kdy skupinka jednotlivců může obstrukcemi mařit naprosto klíčové stavby, není normální,“</w:t>
      </w:r>
      <w:r>
        <w:rPr>
          <w:rStyle w:val="dn"/>
          <w:bCs/>
        </w:rPr>
        <w:t xml:space="preserve"> podotýká </w:t>
      </w:r>
      <w:r w:rsidRPr="000D5A89">
        <w:rPr>
          <w:rStyle w:val="dn"/>
          <w:bCs/>
        </w:rPr>
        <w:t>Libor Lukáš.</w:t>
      </w:r>
      <w:r w:rsidR="007A3361" w:rsidRPr="008F7DCE">
        <w:rPr>
          <w:rStyle w:val="dn"/>
          <w:bCs/>
        </w:rPr>
        <w:t xml:space="preserve"> </w:t>
      </w:r>
    </w:p>
    <w:p w:rsidR="000D5A89" w:rsidRPr="000D5A89" w:rsidRDefault="000D5A89" w:rsidP="00B877A7">
      <w:pPr>
        <w:pStyle w:val="Odstavecseseznamem"/>
        <w:tabs>
          <w:tab w:val="left" w:pos="851"/>
        </w:tabs>
        <w:spacing w:before="120" w:after="0"/>
        <w:ind w:left="0"/>
        <w:rPr>
          <w:rStyle w:val="dn"/>
          <w:b/>
          <w:bCs/>
          <w:color w:val="244061" w:themeColor="accent1" w:themeShade="80"/>
        </w:rPr>
      </w:pPr>
      <w:r w:rsidRPr="000D5A89">
        <w:rPr>
          <w:rStyle w:val="dn"/>
          <w:b/>
          <w:bCs/>
          <w:color w:val="244061" w:themeColor="accent1" w:themeShade="80"/>
        </w:rPr>
        <w:t>Co zaznělo</w:t>
      </w:r>
    </w:p>
    <w:p w:rsidR="00B27E9A" w:rsidRPr="00A318B4" w:rsidRDefault="008F7DCE" w:rsidP="00B877A7">
      <w:pPr>
        <w:spacing w:before="120" w:after="0" w:line="252" w:lineRule="auto"/>
        <w:rPr>
          <w:i/>
          <w:iCs/>
        </w:rPr>
      </w:pPr>
      <w:r>
        <w:t>Ne</w:t>
      </w:r>
      <w:r w:rsidR="001457C0" w:rsidRPr="00A318B4">
        <w:t>dostatky</w:t>
      </w:r>
      <w:r>
        <w:t xml:space="preserve"> </w:t>
      </w:r>
      <w:r w:rsidR="001457C0" w:rsidRPr="00A318B4">
        <w:t>ve stavební legislativě</w:t>
      </w:r>
      <w:r w:rsidR="000D5A89">
        <w:t xml:space="preserve">, převážně v oblasti environmentální, jsou zásadním </w:t>
      </w:r>
      <w:r w:rsidR="000D5A89" w:rsidRPr="000D5A89">
        <w:t>rizik</w:t>
      </w:r>
      <w:r w:rsidR="000D5A89">
        <w:t>em</w:t>
      </w:r>
      <w:r w:rsidR="000D5A89" w:rsidRPr="000D5A89">
        <w:t xml:space="preserve"> </w:t>
      </w:r>
      <w:r w:rsidR="000D5A89">
        <w:t xml:space="preserve">pro </w:t>
      </w:r>
      <w:r w:rsidR="000D5A89" w:rsidRPr="000D5A89">
        <w:t>realizac</w:t>
      </w:r>
      <w:r w:rsidR="000D5A89">
        <w:t>i</w:t>
      </w:r>
      <w:r w:rsidR="000D5A89" w:rsidRPr="000D5A89">
        <w:t xml:space="preserve"> současného programu infrastrukturních projektů</w:t>
      </w:r>
      <w:r w:rsidR="000D5A89">
        <w:t>. Takto to vidí jak Luděk Sosna z ministerstva dopravy, tak i generální ředitel Ředitelství silnic a dálnic Jan Kroupa. Nedočerpání evropských peněz v aktuálním programovém období výrazně zvýší potřebu národních zdrojů po roce 2020. O financování hovořili i zástupci Evropské komise</w:t>
      </w:r>
      <w:r w:rsidR="00410408">
        <w:t xml:space="preserve"> a</w:t>
      </w:r>
      <w:r w:rsidR="000D5A89">
        <w:t xml:space="preserve"> </w:t>
      </w:r>
      <w:r w:rsidR="00410408">
        <w:t>dalších evropských institucí</w:t>
      </w:r>
      <w:r w:rsidR="000D5A89">
        <w:t>, kteří poukázali na potřebu zaměřit se na nové způsoby financování výstavby dopravní infrastruktury po roce 2020. Příkladem je využití projektu PPP nejen na stavbu velkých projektů, ale i u projektů regionálních.</w:t>
      </w:r>
      <w:r w:rsidR="006D3A40">
        <w:t xml:space="preserve"> Ř</w:t>
      </w:r>
      <w:r w:rsidR="000D5A89">
        <w:t>editel S</w:t>
      </w:r>
      <w:r w:rsidR="006D3A40">
        <w:t xml:space="preserve">tátního fondu dopravní infrastruktury </w:t>
      </w:r>
      <w:r w:rsidR="000D5A89">
        <w:t xml:space="preserve">Zbyněk Hořelica </w:t>
      </w:r>
      <w:r w:rsidR="006D3A40">
        <w:t xml:space="preserve">pak </w:t>
      </w:r>
      <w:r w:rsidR="000D5A89">
        <w:t>poukázal na potřebu revize způsobu dlouhodobého financování po roce 2020 a to včetně systémového řešení financování silnic II</w:t>
      </w:r>
      <w:r w:rsidR="006723D0">
        <w:t>.</w:t>
      </w:r>
      <w:r w:rsidR="000D5A89">
        <w:t xml:space="preserve"> a II</w:t>
      </w:r>
      <w:r w:rsidR="006723D0">
        <w:t>I</w:t>
      </w:r>
      <w:r w:rsidR="000D5A89">
        <w:t xml:space="preserve">. třídy. </w:t>
      </w:r>
    </w:p>
    <w:p w:rsidR="00FD7054" w:rsidRPr="00A318B4" w:rsidRDefault="0065265D" w:rsidP="00B877A7">
      <w:pPr>
        <w:spacing w:before="120" w:after="120" w:line="264" w:lineRule="auto"/>
      </w:pPr>
      <w:r w:rsidRPr="00A318B4">
        <w:t>U</w:t>
      </w:r>
      <w:r w:rsidR="00FD7054" w:rsidRPr="00A318B4">
        <w:t>rychlení přípravy a výstavby</w:t>
      </w:r>
      <w:r w:rsidR="00FD7054" w:rsidRPr="00A318B4">
        <w:rPr>
          <w:b/>
        </w:rPr>
        <w:t xml:space="preserve"> </w:t>
      </w:r>
      <w:r w:rsidR="00227B5F" w:rsidRPr="006D3A40">
        <w:t>konkr</w:t>
      </w:r>
      <w:r w:rsidR="00A318B4" w:rsidRPr="006D3A40">
        <w:t>é</w:t>
      </w:r>
      <w:r w:rsidR="00227B5F" w:rsidRPr="006D3A40">
        <w:t>tních projektů</w:t>
      </w:r>
      <w:r w:rsidR="00A318B4" w:rsidRPr="006D3A40">
        <w:t xml:space="preserve"> </w:t>
      </w:r>
      <w:r w:rsidR="00227B5F" w:rsidRPr="006D3A40">
        <w:t>především silniční a železniční infrastruktury</w:t>
      </w:r>
      <w:r w:rsidR="00227B5F" w:rsidRPr="00A318B4">
        <w:t xml:space="preserve">, </w:t>
      </w:r>
      <w:r w:rsidR="00796E6E" w:rsidRPr="00A318B4">
        <w:t>zvláště pak</w:t>
      </w:r>
      <w:r w:rsidR="00227B5F" w:rsidRPr="00A318B4">
        <w:t xml:space="preserve"> dokončení dálnice D1</w:t>
      </w:r>
      <w:r w:rsidR="00A318B4" w:rsidRPr="00A318B4">
        <w:t xml:space="preserve"> </w:t>
      </w:r>
      <w:r w:rsidR="00227B5F" w:rsidRPr="00A318B4">
        <w:t>v okolí Přerova, či severojižní propojení</w:t>
      </w:r>
      <w:r w:rsidR="00A318B4" w:rsidRPr="00A318B4">
        <w:t xml:space="preserve"> </w:t>
      </w:r>
      <w:r w:rsidR="00227B5F" w:rsidRPr="00A318B4">
        <w:t>Moravy</w:t>
      </w:r>
      <w:r w:rsidR="00A318B4" w:rsidRPr="00A318B4">
        <w:t xml:space="preserve"> </w:t>
      </w:r>
      <w:r w:rsidR="00227B5F" w:rsidRPr="00A318B4">
        <w:t>dálnicí D55,</w:t>
      </w:r>
      <w:r w:rsidR="00A318B4">
        <w:t xml:space="preserve"> </w:t>
      </w:r>
      <w:r w:rsidR="00227B5F" w:rsidRPr="00A318B4">
        <w:t xml:space="preserve">modernizace trati Otrokovice-Vizovice, </w:t>
      </w:r>
      <w:r w:rsidR="00796E6E" w:rsidRPr="00A318B4">
        <w:t xml:space="preserve">modernizace </w:t>
      </w:r>
      <w:r w:rsidR="00227B5F" w:rsidRPr="00A318B4">
        <w:t>Vlárské</w:t>
      </w:r>
      <w:r w:rsidR="00A318B4">
        <w:t xml:space="preserve"> </w:t>
      </w:r>
      <w:r w:rsidR="00227B5F" w:rsidRPr="00A318B4">
        <w:t>dráhy a dalších významných staveb</w:t>
      </w:r>
      <w:r w:rsidRPr="00A318B4">
        <w:t xml:space="preserve"> jako významného stimulu</w:t>
      </w:r>
      <w:r w:rsidR="00A318B4" w:rsidRPr="00A318B4">
        <w:t xml:space="preserve"> </w:t>
      </w:r>
      <w:r w:rsidRPr="00A318B4">
        <w:t>rozvoje regionu i celé republiky</w:t>
      </w:r>
      <w:r w:rsidR="001E39AD" w:rsidRPr="00A318B4">
        <w:t>,</w:t>
      </w:r>
      <w:r w:rsidRPr="00A318B4">
        <w:t xml:space="preserve"> podpořili předseda Poslanecké sněmovny Radek Vondráček a prezident Hospodářské komory ČR Vladimír Dlouhý</w:t>
      </w:r>
      <w:r w:rsidR="006723D0">
        <w:t>.</w:t>
      </w:r>
    </w:p>
    <w:p w:rsidR="000D5A89" w:rsidRDefault="000D5A89" w:rsidP="00B877A7">
      <w:pPr>
        <w:spacing w:before="120" w:after="0" w:line="252" w:lineRule="auto"/>
      </w:pPr>
      <w:r w:rsidRPr="000D5A89">
        <w:t xml:space="preserve">Libor Lukáš </w:t>
      </w:r>
      <w:r>
        <w:t xml:space="preserve">také na konferenci </w:t>
      </w:r>
      <w:r w:rsidRPr="000D5A89">
        <w:t>informoval o úspěšném průběhu projednáván</w:t>
      </w:r>
      <w:r w:rsidR="006723D0">
        <w:t>í</w:t>
      </w:r>
      <w:r w:rsidRPr="000D5A89">
        <w:t xml:space="preserve"> </w:t>
      </w:r>
      <w:r w:rsidRPr="006723D0">
        <w:rPr>
          <w:b/>
        </w:rPr>
        <w:t>Petice na podporu infrastrukturních projektů dálnice D49 Hulín-Fryšták-hranice ČR/SR a dálnice D55 Otrokovice</w:t>
      </w:r>
      <w:r w:rsidR="006723D0">
        <w:rPr>
          <w:b/>
        </w:rPr>
        <w:t xml:space="preserve"> – </w:t>
      </w:r>
      <w:r w:rsidRPr="006723D0">
        <w:rPr>
          <w:b/>
        </w:rPr>
        <w:t>Staré město</w:t>
      </w:r>
      <w:r w:rsidR="006723D0">
        <w:rPr>
          <w:b/>
        </w:rPr>
        <w:t xml:space="preserve"> – </w:t>
      </w:r>
      <w:r w:rsidRPr="006723D0">
        <w:rPr>
          <w:b/>
        </w:rPr>
        <w:t>Břeclav</w:t>
      </w:r>
      <w:r w:rsidRPr="000D5A89">
        <w:t xml:space="preserve"> v jednotlivých výborech Senátu a o jejím očekávaném projednání na plénu. Petice s více </w:t>
      </w:r>
      <w:r w:rsidRPr="000D5A89">
        <w:lastRenderedPageBreak/>
        <w:t xml:space="preserve">než 17 000 podpisy byla předána počátkem roku jak předsedovi petičního výboru Senátu, tak předsedovi Poslanecké sněmovny. </w:t>
      </w:r>
      <w:r w:rsidRPr="00410408">
        <w:rPr>
          <w:i/>
        </w:rPr>
        <w:t xml:space="preserve">„Výsledky petice budou použity na podporu argumentace, směřující k urychlení přípravy a realizace těchto projektů. Věřím, že se naším společným úsilím podaří nakonec překonat dlouholeté obstrukce ekologických aktivistů a že realizací této stavby, přispějeme k šetrnému rozvoji našeho regionu,“ </w:t>
      </w:r>
      <w:r w:rsidRPr="000D5A89">
        <w:t>dodal.</w:t>
      </w:r>
    </w:p>
    <w:p w:rsidR="00B877A7" w:rsidRPr="00D54169" w:rsidRDefault="00D54169" w:rsidP="00B877A7">
      <w:pPr>
        <w:spacing w:before="120" w:after="0" w:line="252" w:lineRule="auto"/>
        <w:rPr>
          <w:color w:val="auto"/>
        </w:rPr>
      </w:pPr>
      <w:r w:rsidRPr="00D54169">
        <w:rPr>
          <w:color w:val="auto"/>
        </w:rPr>
        <w:t>V rámci</w:t>
      </w:r>
      <w:r w:rsidR="00B877A7" w:rsidRPr="00D54169">
        <w:rPr>
          <w:color w:val="auto"/>
        </w:rPr>
        <w:t xml:space="preserve"> konference bylo </w:t>
      </w:r>
      <w:r w:rsidRPr="00D54169">
        <w:rPr>
          <w:color w:val="auto"/>
        </w:rPr>
        <w:t>zástupci</w:t>
      </w:r>
      <w:r w:rsidR="00B877A7" w:rsidRPr="00D54169">
        <w:rPr>
          <w:color w:val="auto"/>
        </w:rPr>
        <w:t xml:space="preserve"> </w:t>
      </w:r>
      <w:r w:rsidRPr="00D54169">
        <w:rPr>
          <w:color w:val="auto"/>
        </w:rPr>
        <w:t>Ředitelství silnic a dálnic ČR</w:t>
      </w:r>
      <w:r w:rsidR="00B877A7" w:rsidRPr="00D54169">
        <w:rPr>
          <w:color w:val="auto"/>
        </w:rPr>
        <w:t>, měst</w:t>
      </w:r>
      <w:r w:rsidRPr="00D54169">
        <w:rPr>
          <w:color w:val="auto"/>
        </w:rPr>
        <w:t>a</w:t>
      </w:r>
      <w:r w:rsidR="00B877A7" w:rsidRPr="00D54169">
        <w:rPr>
          <w:color w:val="auto"/>
        </w:rPr>
        <w:t xml:space="preserve"> Kunovice, měst</w:t>
      </w:r>
      <w:r w:rsidRPr="00D54169">
        <w:rPr>
          <w:color w:val="auto"/>
        </w:rPr>
        <w:t>a</w:t>
      </w:r>
      <w:r w:rsidR="00B877A7" w:rsidRPr="00D54169">
        <w:rPr>
          <w:color w:val="auto"/>
        </w:rPr>
        <w:t xml:space="preserve"> Uherské</w:t>
      </w:r>
      <w:r w:rsidRPr="00D54169">
        <w:rPr>
          <w:color w:val="auto"/>
        </w:rPr>
        <w:t>ho</w:t>
      </w:r>
      <w:r w:rsidR="00B877A7" w:rsidRPr="00D54169">
        <w:rPr>
          <w:color w:val="auto"/>
        </w:rPr>
        <w:t xml:space="preserve"> Hradiště a</w:t>
      </w:r>
      <w:r w:rsidRPr="00D54169">
        <w:rPr>
          <w:color w:val="auto"/>
        </w:rPr>
        <w:t> </w:t>
      </w:r>
      <w:r w:rsidR="00B877A7" w:rsidRPr="00D54169">
        <w:rPr>
          <w:color w:val="auto"/>
        </w:rPr>
        <w:t xml:space="preserve">Sdružení pro rozvoj dopravní infrastruktury na Moravě podepsáno </w:t>
      </w:r>
      <w:r w:rsidR="00B877A7" w:rsidRPr="00D54169">
        <w:rPr>
          <w:b/>
          <w:color w:val="auto"/>
        </w:rPr>
        <w:t>Memorandum o vzájemné spolupráci na infrastrukturním projektu Mimoúrovňové křížení I/50 Kunovice</w:t>
      </w:r>
      <w:r w:rsidRPr="00D54169">
        <w:rPr>
          <w:b/>
          <w:color w:val="auto"/>
        </w:rPr>
        <w:t xml:space="preserve"> – </w:t>
      </w:r>
      <w:r w:rsidR="00B877A7" w:rsidRPr="00D54169">
        <w:rPr>
          <w:b/>
          <w:color w:val="auto"/>
        </w:rPr>
        <w:t xml:space="preserve">Uherské Hradiště </w:t>
      </w:r>
      <w:r w:rsidRPr="00D54169">
        <w:rPr>
          <w:b/>
          <w:color w:val="auto"/>
        </w:rPr>
        <w:t xml:space="preserve">– </w:t>
      </w:r>
      <w:r w:rsidR="00B877A7" w:rsidRPr="00D54169">
        <w:rPr>
          <w:b/>
          <w:color w:val="auto"/>
        </w:rPr>
        <w:t>Staré Město</w:t>
      </w:r>
      <w:r w:rsidRPr="00D54169">
        <w:rPr>
          <w:color w:val="auto"/>
        </w:rPr>
        <w:t>.</w:t>
      </w:r>
      <w:r w:rsidR="00B877A7" w:rsidRPr="00D54169">
        <w:rPr>
          <w:color w:val="auto"/>
        </w:rPr>
        <w:t xml:space="preserve"> </w:t>
      </w:r>
      <w:r w:rsidRPr="00D54169">
        <w:rPr>
          <w:color w:val="auto"/>
        </w:rPr>
        <w:t>J</w:t>
      </w:r>
      <w:r w:rsidR="00B877A7" w:rsidRPr="00D54169">
        <w:rPr>
          <w:color w:val="auto"/>
        </w:rPr>
        <w:t>eho cílem je zlepšení dlouhotrvající neúnosné dopravní situace v tomto dopravním uzlu.</w:t>
      </w:r>
    </w:p>
    <w:p w:rsidR="00B27E9A" w:rsidRPr="00A318B4" w:rsidRDefault="007A3361" w:rsidP="00B877A7">
      <w:pPr>
        <w:pStyle w:val="Seznamsodrkami"/>
        <w:spacing w:before="120" w:after="0" w:line="240" w:lineRule="auto"/>
      </w:pPr>
      <w:r w:rsidRPr="00A318B4">
        <w:t xml:space="preserve">Účastníci konference na závěr jednání přijali </w:t>
      </w:r>
      <w:r w:rsidRPr="00A318B4">
        <w:rPr>
          <w:rStyle w:val="dn"/>
          <w:b/>
          <w:bCs/>
        </w:rPr>
        <w:t>LUHAČOVICKOU VÝZVU 201</w:t>
      </w:r>
      <w:r w:rsidR="00322E18" w:rsidRPr="00A318B4">
        <w:rPr>
          <w:rStyle w:val="dn"/>
          <w:b/>
          <w:bCs/>
        </w:rPr>
        <w:t>8</w:t>
      </w:r>
      <w:r w:rsidR="00A318B4" w:rsidRPr="00A318B4">
        <w:rPr>
          <w:rStyle w:val="dn"/>
          <w:bCs/>
        </w:rPr>
        <w:t>,</w:t>
      </w:r>
      <w:r w:rsidRPr="00A318B4">
        <w:t xml:space="preserve"> která je přílohou tiskové zprávy. </w:t>
      </w:r>
    </w:p>
    <w:p w:rsidR="00B27E9A" w:rsidRPr="00A318B4" w:rsidRDefault="00B27E9A" w:rsidP="00B877A7">
      <w:pPr>
        <w:spacing w:after="0"/>
      </w:pPr>
    </w:p>
    <w:p w:rsidR="00A318B4" w:rsidRDefault="007A3361" w:rsidP="00B877A7">
      <w:pPr>
        <w:spacing w:after="0"/>
        <w:rPr>
          <w:rStyle w:val="dn"/>
        </w:rPr>
      </w:pPr>
      <w:r w:rsidRPr="00A318B4">
        <w:rPr>
          <w:rStyle w:val="dn"/>
        </w:rPr>
        <w:t>Podrobnější informace o konferenci</w:t>
      </w:r>
      <w:r w:rsidR="00A318B4">
        <w:rPr>
          <w:rStyle w:val="dn"/>
        </w:rPr>
        <w:t>:</w:t>
      </w:r>
    </w:p>
    <w:p w:rsidR="00B27E9A" w:rsidRPr="00A318B4" w:rsidRDefault="00F67AAC" w:rsidP="00B877A7">
      <w:pPr>
        <w:spacing w:after="0"/>
        <w:rPr>
          <w:rStyle w:val="dn"/>
        </w:rPr>
      </w:pPr>
      <w:hyperlink r:id="rId7" w:history="1">
        <w:r w:rsidR="007A3361" w:rsidRPr="00A318B4">
          <w:rPr>
            <w:rStyle w:val="Hyperlink0"/>
            <w:sz w:val="22"/>
            <w:szCs w:val="22"/>
          </w:rPr>
          <w:t>www.konference-morava.cz</w:t>
        </w:r>
      </w:hyperlink>
    </w:p>
    <w:p w:rsidR="00B27E9A" w:rsidRPr="00A318B4" w:rsidRDefault="00F67AAC" w:rsidP="00B877A7">
      <w:pPr>
        <w:spacing w:after="0"/>
        <w:rPr>
          <w:rStyle w:val="dn"/>
        </w:rPr>
      </w:pPr>
      <w:hyperlink r:id="rId8" w:history="1">
        <w:r w:rsidR="007A3361" w:rsidRPr="00A318B4">
          <w:rPr>
            <w:rStyle w:val="Hyperlink0"/>
            <w:sz w:val="22"/>
            <w:szCs w:val="22"/>
          </w:rPr>
          <w:t>www.infrastrukturamorava.cz</w:t>
        </w:r>
      </w:hyperlink>
    </w:p>
    <w:sectPr w:rsidR="00B27E9A" w:rsidRPr="00A318B4" w:rsidSect="00B27E9A">
      <w:headerReference w:type="default" r:id="rId9"/>
      <w:pgSz w:w="11900" w:h="16840"/>
      <w:pgMar w:top="1702" w:right="1133" w:bottom="993" w:left="1134" w:header="56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698F" w:rsidRDefault="003A698F" w:rsidP="00B27E9A">
      <w:pPr>
        <w:spacing w:after="0" w:line="240" w:lineRule="auto"/>
      </w:pPr>
      <w:r>
        <w:separator/>
      </w:r>
    </w:p>
  </w:endnote>
  <w:endnote w:type="continuationSeparator" w:id="0">
    <w:p w:rsidR="003A698F" w:rsidRDefault="003A698F" w:rsidP="00B27E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02FF" w:usb1="4000ACFF" w:usb2="00000001" w:usb3="00000000" w:csb0="0000019F" w:csb1="00000000"/>
  </w:font>
  <w:font w:name="Helvetica Neue">
    <w:altName w:val="Times New Roman"/>
    <w:charset w:val="00"/>
    <w:family w:val="roman"/>
    <w:pitch w:val="default"/>
    <w:sig w:usb0="00000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698F" w:rsidRDefault="003A698F" w:rsidP="00B27E9A">
      <w:pPr>
        <w:spacing w:after="0" w:line="240" w:lineRule="auto"/>
      </w:pPr>
      <w:r>
        <w:separator/>
      </w:r>
    </w:p>
  </w:footnote>
  <w:footnote w:type="continuationSeparator" w:id="0">
    <w:p w:rsidR="003A698F" w:rsidRDefault="003A698F" w:rsidP="00B27E9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7E9A" w:rsidRDefault="007A3361">
    <w:pPr>
      <w:pStyle w:val="Zhlav"/>
      <w:jc w:val="center"/>
    </w:pPr>
    <w:r>
      <w:rPr>
        <w:noProof/>
      </w:rPr>
      <w:drawing>
        <wp:inline distT="0" distB="0" distL="0" distR="0">
          <wp:extent cx="1313993" cy="699517"/>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logo01.pdf"/>
                  <pic:cNvPicPr>
                    <a:picLocks noChangeAspect="1"/>
                  </pic:cNvPicPr>
                </pic:nvPicPr>
                <pic:blipFill>
                  <a:blip r:embed="rId1">
                    <a:extLst/>
                  </a:blip>
                  <a:stretch>
                    <a:fillRect/>
                  </a:stretch>
                </pic:blipFill>
                <pic:spPr>
                  <a:xfrm>
                    <a:off x="0" y="0"/>
                    <a:ext cx="1313993" cy="699517"/>
                  </a:xfrm>
                  <a:prstGeom prst="rect">
                    <a:avLst/>
                  </a:prstGeom>
                  <a:ln w="12700" cap="flat">
                    <a:noFill/>
                    <a:miter lim="400000"/>
                  </a:ln>
                  <a:effectLst/>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
  <w:rsids>
    <w:rsidRoot w:val="00B27E9A"/>
    <w:rsid w:val="000637D4"/>
    <w:rsid w:val="00072676"/>
    <w:rsid w:val="000D550B"/>
    <w:rsid w:val="000D5A89"/>
    <w:rsid w:val="000E729B"/>
    <w:rsid w:val="00113467"/>
    <w:rsid w:val="001422E7"/>
    <w:rsid w:val="001457C0"/>
    <w:rsid w:val="001A0F73"/>
    <w:rsid w:val="001E33B6"/>
    <w:rsid w:val="001E39AD"/>
    <w:rsid w:val="00227B5F"/>
    <w:rsid w:val="00231DED"/>
    <w:rsid w:val="002A5A45"/>
    <w:rsid w:val="002D21C6"/>
    <w:rsid w:val="00322E18"/>
    <w:rsid w:val="003364E0"/>
    <w:rsid w:val="00345588"/>
    <w:rsid w:val="00355FCA"/>
    <w:rsid w:val="003723AD"/>
    <w:rsid w:val="003A698F"/>
    <w:rsid w:val="00402437"/>
    <w:rsid w:val="00410408"/>
    <w:rsid w:val="00467D72"/>
    <w:rsid w:val="004915C8"/>
    <w:rsid w:val="004918E2"/>
    <w:rsid w:val="004E7CCB"/>
    <w:rsid w:val="00502A96"/>
    <w:rsid w:val="00560784"/>
    <w:rsid w:val="00595DC3"/>
    <w:rsid w:val="0065012B"/>
    <w:rsid w:val="0065265D"/>
    <w:rsid w:val="006723D0"/>
    <w:rsid w:val="006D3A40"/>
    <w:rsid w:val="00700338"/>
    <w:rsid w:val="00752F77"/>
    <w:rsid w:val="00796E6E"/>
    <w:rsid w:val="007A3361"/>
    <w:rsid w:val="007B510F"/>
    <w:rsid w:val="007F4420"/>
    <w:rsid w:val="00810DF0"/>
    <w:rsid w:val="0085796E"/>
    <w:rsid w:val="008F7DCE"/>
    <w:rsid w:val="00942412"/>
    <w:rsid w:val="00951CA8"/>
    <w:rsid w:val="009C5C65"/>
    <w:rsid w:val="00A00C25"/>
    <w:rsid w:val="00A318B4"/>
    <w:rsid w:val="00A5211F"/>
    <w:rsid w:val="00AC46CA"/>
    <w:rsid w:val="00B27E9A"/>
    <w:rsid w:val="00B3415A"/>
    <w:rsid w:val="00B6635A"/>
    <w:rsid w:val="00B877A7"/>
    <w:rsid w:val="00BB6497"/>
    <w:rsid w:val="00BC7196"/>
    <w:rsid w:val="00BD633A"/>
    <w:rsid w:val="00C15FE1"/>
    <w:rsid w:val="00C26683"/>
    <w:rsid w:val="00C63532"/>
    <w:rsid w:val="00C7668F"/>
    <w:rsid w:val="00CA4851"/>
    <w:rsid w:val="00D50973"/>
    <w:rsid w:val="00D54169"/>
    <w:rsid w:val="00D63B5C"/>
    <w:rsid w:val="00E07C17"/>
    <w:rsid w:val="00E84BCE"/>
    <w:rsid w:val="00F1417D"/>
    <w:rsid w:val="00F64C34"/>
    <w:rsid w:val="00F67AAC"/>
    <w:rsid w:val="00F940D8"/>
    <w:rsid w:val="00FD7054"/>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B27E9A"/>
    <w:pPr>
      <w:spacing w:after="200" w:line="276" w:lineRule="auto"/>
    </w:pPr>
    <w:rPr>
      <w:rFonts w:ascii="Calibri" w:eastAsia="Calibri" w:hAnsi="Calibri" w:cs="Calibri"/>
      <w:color w:val="000000"/>
      <w:sz w:val="22"/>
      <w:szCs w:val="22"/>
      <w:u w:color="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B27E9A"/>
    <w:rPr>
      <w:u w:val="single"/>
    </w:rPr>
  </w:style>
  <w:style w:type="table" w:customStyle="1" w:styleId="TableNormal">
    <w:name w:val="Table Normal"/>
    <w:rsid w:val="00B27E9A"/>
    <w:tblPr>
      <w:tblInd w:w="0" w:type="dxa"/>
      <w:tblCellMar>
        <w:top w:w="0" w:type="dxa"/>
        <w:left w:w="0" w:type="dxa"/>
        <w:bottom w:w="0" w:type="dxa"/>
        <w:right w:w="0" w:type="dxa"/>
      </w:tblCellMar>
    </w:tblPr>
  </w:style>
  <w:style w:type="paragraph" w:styleId="Zhlav">
    <w:name w:val="header"/>
    <w:rsid w:val="00B27E9A"/>
    <w:pPr>
      <w:tabs>
        <w:tab w:val="center" w:pos="4536"/>
        <w:tab w:val="right" w:pos="9072"/>
      </w:tabs>
      <w:spacing w:after="200" w:line="276" w:lineRule="auto"/>
    </w:pPr>
    <w:rPr>
      <w:rFonts w:ascii="Calibri" w:eastAsia="Calibri" w:hAnsi="Calibri" w:cs="Calibri"/>
      <w:color w:val="000000"/>
      <w:sz w:val="22"/>
      <w:szCs w:val="22"/>
      <w:u w:color="000000"/>
    </w:rPr>
  </w:style>
  <w:style w:type="paragraph" w:customStyle="1" w:styleId="Zhlavazpat">
    <w:name w:val="Záhlaví a zápatí"/>
    <w:rsid w:val="00B27E9A"/>
    <w:pPr>
      <w:tabs>
        <w:tab w:val="right" w:pos="9020"/>
      </w:tabs>
    </w:pPr>
    <w:rPr>
      <w:rFonts w:ascii="Helvetica Neue" w:hAnsi="Helvetica Neue" w:cs="Arial Unicode MS"/>
      <w:color w:val="000000"/>
      <w:sz w:val="24"/>
      <w:szCs w:val="24"/>
    </w:rPr>
  </w:style>
  <w:style w:type="character" w:customStyle="1" w:styleId="dn">
    <w:name w:val="Žádný"/>
    <w:rsid w:val="00B27E9A"/>
  </w:style>
  <w:style w:type="paragraph" w:styleId="Normlnweb">
    <w:name w:val="Normal (Web)"/>
    <w:rsid w:val="00B27E9A"/>
    <w:pPr>
      <w:spacing w:before="100" w:after="100"/>
    </w:pPr>
    <w:rPr>
      <w:rFonts w:cs="Arial Unicode MS"/>
      <w:color w:val="000000"/>
      <w:sz w:val="24"/>
      <w:szCs w:val="24"/>
      <w:u w:color="000000"/>
    </w:rPr>
  </w:style>
  <w:style w:type="paragraph" w:styleId="Odstavecseseznamem">
    <w:name w:val="List Paragraph"/>
    <w:rsid w:val="00B27E9A"/>
    <w:pPr>
      <w:spacing w:after="200" w:line="276" w:lineRule="auto"/>
      <w:ind w:left="720"/>
    </w:pPr>
    <w:rPr>
      <w:rFonts w:ascii="Calibri" w:eastAsia="Calibri" w:hAnsi="Calibri" w:cs="Calibri"/>
      <w:color w:val="000000"/>
      <w:sz w:val="22"/>
      <w:szCs w:val="22"/>
      <w:u w:color="000000"/>
    </w:rPr>
  </w:style>
  <w:style w:type="paragraph" w:styleId="Seznamsodrkami">
    <w:name w:val="List Bullet"/>
    <w:rsid w:val="00B27E9A"/>
    <w:pPr>
      <w:tabs>
        <w:tab w:val="left" w:pos="360"/>
      </w:tabs>
      <w:spacing w:after="200" w:line="276" w:lineRule="auto"/>
    </w:pPr>
    <w:rPr>
      <w:rFonts w:ascii="Calibri" w:eastAsia="Calibri" w:hAnsi="Calibri" w:cs="Calibri"/>
      <w:color w:val="000000"/>
      <w:sz w:val="22"/>
      <w:szCs w:val="22"/>
      <w:u w:color="000000"/>
    </w:rPr>
  </w:style>
  <w:style w:type="character" w:customStyle="1" w:styleId="Hyperlink0">
    <w:name w:val="Hyperlink.0"/>
    <w:basedOn w:val="dn"/>
    <w:rsid w:val="00B27E9A"/>
    <w:rPr>
      <w:color w:val="0000FF"/>
      <w:sz w:val="24"/>
      <w:szCs w:val="24"/>
      <w:u w:val="single" w:color="0000FF"/>
    </w:rPr>
  </w:style>
  <w:style w:type="character" w:customStyle="1" w:styleId="Hyperlink1">
    <w:name w:val="Hyperlink.1"/>
    <w:basedOn w:val="dn"/>
    <w:rsid w:val="00B27E9A"/>
    <w:rPr>
      <w:color w:val="0000FF"/>
      <w:sz w:val="24"/>
      <w:szCs w:val="24"/>
      <w:u w:val="single" w:color="0000FF"/>
    </w:rPr>
  </w:style>
  <w:style w:type="paragraph" w:styleId="Textbubliny">
    <w:name w:val="Balloon Text"/>
    <w:basedOn w:val="Normln"/>
    <w:link w:val="TextbublinyChar"/>
    <w:uiPriority w:val="99"/>
    <w:semiHidden/>
    <w:unhideWhenUsed/>
    <w:rsid w:val="00FD705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D7054"/>
    <w:rPr>
      <w:rFonts w:ascii="Tahoma" w:eastAsia="Calibri" w:hAnsi="Tahoma" w:cs="Tahoma"/>
      <w:color w:val="000000"/>
      <w:sz w:val="16"/>
      <w:szCs w:val="16"/>
      <w:u w:color="00000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frastrukturamorava.cz" TargetMode="External"/><Relationship Id="rId3" Type="http://schemas.openxmlformats.org/officeDocument/2006/relationships/settings" Target="settings.xml"/><Relationship Id="rId7" Type="http://schemas.openxmlformats.org/officeDocument/2006/relationships/hyperlink" Target="http://www.konference-morava.cz"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40B774-6CB4-4E41-830D-CFADF0131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719</Words>
  <Characters>4243</Characters>
  <Application>Microsoft Office Word</Application>
  <DocSecurity>0</DocSecurity>
  <Lines>35</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ZadnikL</dc:creator>
  <cp:lastModifiedBy>ZadnikL</cp:lastModifiedBy>
  <cp:revision>2</cp:revision>
  <cp:lastPrinted>2018-09-18T10:47:00Z</cp:lastPrinted>
  <dcterms:created xsi:type="dcterms:W3CDTF">2018-09-18T11:49:00Z</dcterms:created>
  <dcterms:modified xsi:type="dcterms:W3CDTF">2018-09-18T11:49:00Z</dcterms:modified>
</cp:coreProperties>
</file>